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2248DC3A" w:rsidR="003D395E" w:rsidRPr="00E85AAF" w:rsidRDefault="00463CB7" w:rsidP="00E85AAF">
      <w:pPr>
        <w:widowControl w:val="0"/>
        <w:rPr>
          <w:rFonts w:asciiTheme="majorHAnsi" w:hAnsiTheme="majorHAnsi"/>
          <w:noProof/>
        </w:rPr>
      </w:pPr>
      <w:r>
        <w:rPr>
          <w:lang w:eastAsia="cs-CZ"/>
        </w:rPr>
        <w:t xml:space="preserve">Tato smlouva je uzavřena na základě výsledků </w:t>
      </w:r>
      <w:r w:rsidR="001C2DAA">
        <w:rPr>
          <w:lang w:eastAsia="cs-CZ"/>
        </w:rPr>
        <w:t>výběrového</w:t>
      </w:r>
      <w:r>
        <w:rPr>
          <w:lang w:eastAsia="cs-CZ"/>
        </w:rPr>
        <w:t xml:space="preserve"> ří</w:t>
      </w:r>
      <w:r w:rsidR="007C525A">
        <w:rPr>
          <w:lang w:eastAsia="cs-CZ"/>
        </w:rPr>
        <w:t xml:space="preserve">zení veřejné zakázky s názvem </w:t>
      </w:r>
      <w:r w:rsidR="007C525A" w:rsidRPr="00387E56">
        <w:rPr>
          <w:lang w:eastAsia="cs-CZ"/>
        </w:rPr>
        <w:t>„</w:t>
      </w:r>
      <w:r w:rsidR="00570332" w:rsidRPr="00570332">
        <w:rPr>
          <w:rFonts w:ascii="Verdana" w:eastAsia="Verdana" w:hAnsi="Verdana" w:cs="Verdana"/>
          <w:b/>
          <w:color w:val="000000"/>
        </w:rPr>
        <w:t>Rozvojové požadavky SAP RE-FX</w:t>
      </w:r>
      <w:r w:rsidRPr="00570332">
        <w:rPr>
          <w:b/>
          <w:lang w:eastAsia="cs-CZ"/>
        </w:rPr>
        <w:t>“</w:t>
      </w:r>
      <w:r w:rsidR="007C525A" w:rsidRPr="00570332">
        <w:rPr>
          <w:b/>
          <w:lang w:eastAsia="cs-CZ"/>
        </w:rPr>
        <w:t xml:space="preserve"> </w:t>
      </w:r>
      <w:r w:rsidR="007C525A" w:rsidRPr="00570332">
        <w:rPr>
          <w:lang w:eastAsia="cs-CZ"/>
        </w:rPr>
        <w:t>v rámci</w:t>
      </w:r>
      <w:r w:rsidR="007C525A" w:rsidRPr="00390090">
        <w:rPr>
          <w:lang w:eastAsia="cs-CZ"/>
        </w:rPr>
        <w:t xml:space="preserve"> zavedeného dynamického </w:t>
      </w:r>
      <w:r w:rsidR="007C525A" w:rsidRPr="004E53FA">
        <w:rPr>
          <w:lang w:eastAsia="cs-CZ"/>
        </w:rPr>
        <w:t>nákupního systému s názvem „Dynamický nákupní sy</w:t>
      </w:r>
      <w:r w:rsidR="00387E56">
        <w:rPr>
          <w:lang w:eastAsia="cs-CZ"/>
        </w:rPr>
        <w:t xml:space="preserve">stém rozvoj SAP“ pro </w:t>
      </w:r>
      <w:r w:rsidR="00387E56" w:rsidRPr="00570332">
        <w:rPr>
          <w:lang w:eastAsia="cs-CZ"/>
        </w:rPr>
        <w:t>kategorii</w:t>
      </w:r>
      <w:r w:rsidR="007B336A" w:rsidRPr="00570332">
        <w:rPr>
          <w:lang w:eastAsia="cs-CZ"/>
        </w:rPr>
        <w:t xml:space="preserve"> </w:t>
      </w:r>
      <w:r w:rsidR="00570332" w:rsidRPr="00570332">
        <w:rPr>
          <w:lang w:eastAsia="cs-CZ"/>
        </w:rPr>
        <w:t>2</w:t>
      </w:r>
      <w:r w:rsidR="007C525A" w:rsidRPr="00570332">
        <w:rPr>
          <w:lang w:eastAsia="cs-CZ"/>
        </w:rPr>
        <w:t xml:space="preserve">– </w:t>
      </w:r>
      <w:r w:rsidR="00570332" w:rsidRPr="00570332">
        <w:rPr>
          <w:lang w:eastAsia="cs-CZ"/>
        </w:rPr>
        <w:t>ERP</w:t>
      </w:r>
      <w:r w:rsidR="00983173" w:rsidRPr="00570332">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EE5A9C">
        <w:rPr>
          <w:rFonts w:eastAsia="Times New Roman" w:cs="Times New Roman"/>
          <w:lang w:eastAsia="cs-CZ"/>
        </w:rPr>
        <w:t>73714</w:t>
      </w:r>
      <w:r w:rsidR="00D72F41">
        <w:rPr>
          <w:rFonts w:eastAsia="Times New Roman" w:cs="Times New Roman"/>
          <w:lang w:eastAsia="cs-CZ"/>
        </w:rPr>
        <w:t>/2024</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D72F41"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D72F41">
        <w:rPr>
          <w:b w:val="0"/>
          <w:u w:val="none"/>
        </w:rPr>
        <w:t xml:space="preserve">Přílohou č. </w:t>
      </w:r>
      <w:r w:rsidR="00114B20" w:rsidRPr="00D72F41">
        <w:rPr>
          <w:b w:val="0"/>
          <w:u w:val="none"/>
        </w:rPr>
        <w:t>2</w:t>
      </w:r>
      <w:r w:rsidR="001F729E" w:rsidRPr="00D72F41">
        <w:rPr>
          <w:b w:val="0"/>
          <w:u w:val="none"/>
        </w:rPr>
        <w:t xml:space="preserve"> Platforma SŽ (včetně jejích příloh). Ustanovení Přílohy č. 1 Specifikace Plnění mají přednost před zněním Přílohy č. </w:t>
      </w:r>
      <w:r w:rsidR="00114B20" w:rsidRPr="00D72F41">
        <w:rPr>
          <w:b w:val="0"/>
          <w:u w:val="none"/>
        </w:rPr>
        <w:t>2</w:t>
      </w:r>
      <w:r w:rsidR="001F729E" w:rsidRPr="00D72F41">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10DED309" w:rsidR="00C6288E" w:rsidRPr="00EE5A9C" w:rsidRDefault="00FA0A46" w:rsidP="00B5606C">
      <w:pPr>
        <w:pStyle w:val="Nadpis4"/>
        <w:keepNext w:val="0"/>
        <w:keepLines w:val="0"/>
        <w:widowControl w:val="0"/>
        <w:spacing w:line="276" w:lineRule="auto"/>
        <w:ind w:left="426"/>
        <w:jc w:val="left"/>
        <w:rPr>
          <w:b w:val="0"/>
          <w:u w:val="none"/>
        </w:rPr>
      </w:pPr>
      <w:r w:rsidRPr="00301374">
        <w:rPr>
          <w:b w:val="0"/>
          <w:u w:val="none"/>
        </w:rPr>
        <w:t xml:space="preserve">Objednatel se zavazuje řádně provedené Dílo převzít a zaplatit za řádně provedené Dílo </w:t>
      </w:r>
      <w:r w:rsidRPr="00EE5A9C">
        <w:rPr>
          <w:b w:val="0"/>
          <w:u w:val="none"/>
        </w:rPr>
        <w:t>Cenu.</w:t>
      </w:r>
    </w:p>
    <w:p w14:paraId="7DAFAD45" w14:textId="77777777" w:rsidR="00D72F41" w:rsidRPr="00EE5A9C" w:rsidRDefault="00D72F41" w:rsidP="00D72F41">
      <w:pPr>
        <w:pStyle w:val="Nadpis4"/>
        <w:keepNext w:val="0"/>
        <w:keepLines w:val="0"/>
        <w:widowControl w:val="0"/>
        <w:spacing w:line="276" w:lineRule="auto"/>
        <w:ind w:left="426"/>
        <w:jc w:val="left"/>
        <w:rPr>
          <w:b w:val="0"/>
          <w:u w:val="none"/>
        </w:rPr>
      </w:pPr>
      <w:r w:rsidRPr="00EE5A9C">
        <w:rPr>
          <w:b w:val="0"/>
          <w:u w:val="none"/>
        </w:rPr>
        <w:t xml:space="preserve">Podrobnosti poskytování konzultantských a programátorských prací (rámcová část plnění) stanoví tato Smlouva a její přílohy, zejména Příloha č. 1 </w:t>
      </w:r>
      <w:r w:rsidRPr="00EE5A9C">
        <w:rPr>
          <w:b w:val="0"/>
          <w:i/>
          <w:iCs w:val="0"/>
          <w:u w:val="none"/>
        </w:rPr>
        <w:t>Specifikace Plnění</w:t>
      </w:r>
      <w:r w:rsidRPr="00EE5A9C">
        <w:rPr>
          <w:b w:val="0"/>
          <w:u w:val="none"/>
        </w:rPr>
        <w:t xml:space="preserve">. </w:t>
      </w:r>
    </w:p>
    <w:p w14:paraId="5797300B" w14:textId="221BE4A3" w:rsidR="00D72F41" w:rsidRPr="00EE5A9C" w:rsidRDefault="00D72F41" w:rsidP="00D72F41">
      <w:pPr>
        <w:ind w:left="567"/>
      </w:pPr>
      <w:r w:rsidRPr="00EE5A9C">
        <w:t xml:space="preserve">Konzultantské a programátorské práce (dále jen „Podpora“) budou čerpány v odhadovaném objemu </w:t>
      </w:r>
      <w:r w:rsidR="00CD46B9" w:rsidRPr="00EE5A9C">
        <w:t>40</w:t>
      </w:r>
      <w:r w:rsidRPr="00EE5A9C">
        <w:t xml:space="preserve"> MD za dobu realizace Plnění. Podporu bude Objednatel čerpat v případě potřeby, přičemž předpokládaný objem MD je pouze orientační a Objednatele nezavazuje k jeho celkovému vyčerpání, naopak Objednatel není povinen vyčerpat na základě této Smlouvy byť jediný MD.</w:t>
      </w:r>
    </w:p>
    <w:p w14:paraId="5E1AF920" w14:textId="77777777" w:rsidR="00D72F41" w:rsidRPr="00EE5A9C" w:rsidRDefault="00D72F41" w:rsidP="00D72F41">
      <w:pPr>
        <w:ind w:left="567"/>
      </w:pPr>
      <w:r w:rsidRPr="00EE5A9C">
        <w:t>Podpora bude Objednatelem poptávána následovně:</w:t>
      </w:r>
    </w:p>
    <w:p w14:paraId="4BD42661" w14:textId="77777777" w:rsidR="00D72F41" w:rsidRPr="00EE5A9C" w:rsidRDefault="00D72F41" w:rsidP="00D72F41">
      <w:pPr>
        <w:numPr>
          <w:ilvl w:val="2"/>
          <w:numId w:val="17"/>
        </w:numPr>
        <w:ind w:left="1134" w:hanging="283"/>
      </w:pPr>
      <w:bookmarkStart w:id="1" w:name="_Ref521523700"/>
      <w:bookmarkStart w:id="2" w:name="_Ref532728813"/>
      <w:r w:rsidRPr="00EE5A9C">
        <w:t>Objednatel je v době trvání této Smlouvy oprávněn kdykoli zaslat Zhotoviteli požadavek na poskytnutí Podpory formou doručení písemného požadavku v elektronické formě na adresu Kontaktní osoby Zhotovitele nebo prostřednictvím Helpdesku („</w:t>
      </w:r>
      <w:r w:rsidRPr="00EE5A9C">
        <w:rPr>
          <w:b/>
          <w:i/>
        </w:rPr>
        <w:t>Požadavek</w:t>
      </w:r>
      <w:r w:rsidRPr="00EE5A9C">
        <w:t>“).</w:t>
      </w:r>
      <w:bookmarkEnd w:id="1"/>
      <w:r w:rsidRPr="00EE5A9C">
        <w:t xml:space="preserve"> Požadavek musí obsahovat základní Akceptační kritéria.</w:t>
      </w:r>
      <w:bookmarkEnd w:id="2"/>
    </w:p>
    <w:p w14:paraId="24D12457" w14:textId="6D55B431" w:rsidR="00D72F41" w:rsidRPr="00EE5A9C" w:rsidRDefault="00D72F41" w:rsidP="00D72F41">
      <w:pPr>
        <w:numPr>
          <w:ilvl w:val="2"/>
          <w:numId w:val="17"/>
        </w:numPr>
        <w:ind w:left="1134" w:hanging="283"/>
      </w:pPr>
      <w:bookmarkStart w:id="3" w:name="_Ref521523973"/>
      <w:r w:rsidRPr="00EE5A9C">
        <w:t xml:space="preserve">Zhotovitel se zavazuje do tří (3) pracovních dnů od zaslání Požadavku Poskytovateli doručit v elektronické formě Kontaktní osobě Objednatele pro plnění této Smlouvy nabídku na realizaci Požadavku, která musí obsahovat minimálně předmět Podpory, cenu stanovenou jako součin počtu MD nebo MH  a ceny za jeden MD dle přílohy č. </w:t>
      </w:r>
      <w:r w:rsidR="004C782B" w:rsidRPr="00EE5A9C">
        <w:t>7</w:t>
      </w:r>
      <w:r w:rsidRPr="00EE5A9C">
        <w:t xml:space="preserve"> </w:t>
      </w:r>
      <w:r w:rsidRPr="00EE5A9C">
        <w:rPr>
          <w:i/>
        </w:rPr>
        <w:t>Cena</w:t>
      </w:r>
      <w:r w:rsidRPr="00EE5A9C">
        <w:t xml:space="preserve"> nebo ceny za jednu MH (cena za jeden MH se stanoví jako 1/8 z ceny za jeden MD dle přílohy č. </w:t>
      </w:r>
      <w:r w:rsidR="004C782B" w:rsidRPr="00EE5A9C">
        <w:t>7</w:t>
      </w:r>
      <w:r w:rsidRPr="00EE5A9C">
        <w:t xml:space="preserve"> </w:t>
      </w:r>
      <w:r w:rsidRPr="00EE5A9C">
        <w:rPr>
          <w:i/>
        </w:rPr>
        <w:t>Cena</w:t>
      </w:r>
      <w:r w:rsidRPr="00EE5A9C">
        <w:t>) termín plnění (harmonogram) a konkrétní Akceptační kritéria vycházející ze základních Akceptačních kritérií určených v Požadavku („</w:t>
      </w:r>
      <w:r w:rsidRPr="00EE5A9C">
        <w:rPr>
          <w:b/>
          <w:i/>
        </w:rPr>
        <w:t>Předběžná</w:t>
      </w:r>
      <w:r w:rsidRPr="00EE5A9C">
        <w:t xml:space="preserve"> </w:t>
      </w:r>
      <w:r w:rsidRPr="00EE5A9C">
        <w:rPr>
          <w:b/>
          <w:i/>
        </w:rPr>
        <w:t>nabídka</w:t>
      </w:r>
      <w:r w:rsidRPr="00EE5A9C">
        <w:t>“).</w:t>
      </w:r>
      <w:bookmarkEnd w:id="3"/>
    </w:p>
    <w:p w14:paraId="066BF3ED" w14:textId="77777777" w:rsidR="00D72F41" w:rsidRPr="00EE5A9C" w:rsidRDefault="00D72F41" w:rsidP="00D72F41">
      <w:pPr>
        <w:numPr>
          <w:ilvl w:val="2"/>
          <w:numId w:val="17"/>
        </w:numPr>
        <w:ind w:left="1134" w:hanging="283"/>
      </w:pPr>
      <w:bookmarkStart w:id="4" w:name="_Ref521524564"/>
      <w:r w:rsidRPr="00EE5A9C">
        <w:t>Na základě objednávky Objednatele, která představuje odsouhlasení Nabídky, doručené Zhotoviteli v elektronické formě („</w:t>
      </w:r>
      <w:r w:rsidRPr="00EE5A9C">
        <w:rPr>
          <w:b/>
          <w:i/>
        </w:rPr>
        <w:t>Objednávka</w:t>
      </w:r>
      <w:r w:rsidRPr="00EE5A9C">
        <w:t xml:space="preserve">“), se Zhotovitel zavazuje poskytovat Podporu uvedenou v Nabídce. </w:t>
      </w:r>
      <w:bookmarkEnd w:id="4"/>
    </w:p>
    <w:p w14:paraId="76798829" w14:textId="77777777" w:rsidR="00D72F41" w:rsidRPr="00985069" w:rsidRDefault="00D72F41" w:rsidP="00D72F41">
      <w:pPr>
        <w:ind w:left="567"/>
      </w:pPr>
      <w:r w:rsidRPr="00EE5A9C">
        <w:t>Řádné provedení Podpory dle tohoto článku bude Stranami písemně potvrzeno podpisem Akceptačního protokolu po ukončení Akceptačního řízení poskytnuté Podpory.</w:t>
      </w:r>
      <w:r w:rsidRPr="00985069">
        <w:t xml:space="preserve"> </w:t>
      </w:r>
    </w:p>
    <w:p w14:paraId="4F52CD12" w14:textId="77777777" w:rsidR="00D72F41" w:rsidRPr="00D72F41" w:rsidRDefault="00D72F41" w:rsidP="00D72F41"/>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62E0700F" w:rsidR="00FF1E47" w:rsidRPr="00FF1E47" w:rsidRDefault="00697A73" w:rsidP="00B5606C">
      <w:pPr>
        <w:pStyle w:val="Nadpis4"/>
        <w:keepNext w:val="0"/>
        <w:keepLines w:val="0"/>
        <w:widowControl w:val="0"/>
        <w:spacing w:line="276" w:lineRule="auto"/>
        <w:ind w:left="425" w:hanging="431"/>
        <w:jc w:val="left"/>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40065AA6" w:rsidR="00697A73" w:rsidRPr="00392286" w:rsidRDefault="00697A73" w:rsidP="00B5606C">
      <w:pPr>
        <w:pStyle w:val="Nadpis4"/>
        <w:keepNext w:val="0"/>
        <w:keepLines w:val="0"/>
        <w:widowControl w:val="0"/>
        <w:spacing w:line="276" w:lineRule="auto"/>
        <w:ind w:left="425" w:hanging="431"/>
        <w:jc w:val="left"/>
        <w:rPr>
          <w:b w:val="0"/>
          <w:u w:val="none"/>
        </w:rPr>
      </w:pPr>
      <w:bookmarkStart w:id="12"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2"/>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lastRenderedPageBreak/>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Pr="00570332" w:rsidRDefault="00C6288E" w:rsidP="00B5606C">
      <w:pPr>
        <w:pStyle w:val="Nadpis4"/>
        <w:keepNext w:val="0"/>
        <w:keepLines w:val="0"/>
        <w:widowControl w:val="0"/>
        <w:numPr>
          <w:ilvl w:val="0"/>
          <w:numId w:val="5"/>
        </w:numPr>
        <w:spacing w:before="240" w:after="240"/>
        <w:ind w:left="357" w:hanging="357"/>
        <w:jc w:val="left"/>
      </w:pPr>
      <w:r w:rsidRPr="00570332">
        <w:t>Doba a místo plnění</w:t>
      </w:r>
    </w:p>
    <w:p w14:paraId="5B7B400D" w14:textId="0F6AFDF3" w:rsidR="00C6288E" w:rsidRPr="00570332" w:rsidRDefault="00C6288E" w:rsidP="00B5606C">
      <w:pPr>
        <w:pStyle w:val="Nadpis4"/>
        <w:keepNext w:val="0"/>
        <w:keepLines w:val="0"/>
        <w:widowControl w:val="0"/>
        <w:spacing w:line="276" w:lineRule="auto"/>
        <w:ind w:left="425" w:hanging="431"/>
        <w:jc w:val="left"/>
        <w:rPr>
          <w:b w:val="0"/>
          <w:u w:val="none"/>
        </w:rPr>
      </w:pPr>
      <w:r w:rsidRPr="00570332">
        <w:rPr>
          <w:b w:val="0"/>
          <w:u w:val="none"/>
        </w:rPr>
        <w:t>Provádění Plnění bude zahájeno ode dne nabytí účinnosti této Smlouvy</w:t>
      </w:r>
      <w:r w:rsidR="002F7F04" w:rsidRPr="00570332">
        <w:rPr>
          <w:b w:val="0"/>
          <w:u w:val="none"/>
        </w:rPr>
        <w:t xml:space="preserve">. </w:t>
      </w:r>
    </w:p>
    <w:p w14:paraId="012884EF" w14:textId="77777777" w:rsidR="00772FFE" w:rsidRPr="00772FFE" w:rsidRDefault="00D72F41" w:rsidP="00772FFE">
      <w:pPr>
        <w:pStyle w:val="Nadpis4"/>
        <w:keepNext w:val="0"/>
        <w:keepLines w:val="0"/>
        <w:widowControl w:val="0"/>
        <w:spacing w:line="276" w:lineRule="auto"/>
        <w:ind w:left="425" w:hanging="431"/>
        <w:jc w:val="left"/>
        <w:rPr>
          <w:b w:val="0"/>
          <w:bCs/>
          <w:u w:val="none"/>
        </w:rPr>
      </w:pPr>
      <w:r w:rsidRPr="00772FFE">
        <w:rPr>
          <w:b w:val="0"/>
          <w:u w:val="none"/>
        </w:rPr>
        <w:t>Dílo bude Zhotovitel provádět v termínech sjednaných v Příloze č. 8 Harmonogram.</w:t>
      </w:r>
    </w:p>
    <w:p w14:paraId="335147AD" w14:textId="169D0B1A" w:rsidR="00C6288E" w:rsidRPr="00447B88" w:rsidRDefault="00772FFE" w:rsidP="00B5606C">
      <w:pPr>
        <w:pStyle w:val="Nadpis4"/>
        <w:keepNext w:val="0"/>
        <w:keepLines w:val="0"/>
        <w:widowControl w:val="0"/>
        <w:spacing w:line="276" w:lineRule="auto"/>
        <w:ind w:left="425" w:hanging="431"/>
        <w:jc w:val="left"/>
        <w:rPr>
          <w:b w:val="0"/>
          <w:u w:val="none"/>
        </w:rPr>
      </w:pPr>
      <w:r w:rsidRPr="00772FFE">
        <w:rPr>
          <w:b w:val="0"/>
          <w:bCs/>
          <w:u w:val="none"/>
        </w:rPr>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w:t>
      </w:r>
      <w:proofErr w:type="spellStart"/>
      <w:r w:rsidRPr="00772FFE">
        <w:rPr>
          <w:b w:val="0"/>
          <w:bCs/>
          <w:u w:val="none"/>
        </w:rPr>
        <w:t>ZZVZ.</w:t>
      </w:r>
      <w:r w:rsidR="00C6288E" w:rsidRPr="00447B88">
        <w:rPr>
          <w:b w:val="0"/>
          <w:u w:val="none"/>
        </w:rPr>
        <w:t>Místem</w:t>
      </w:r>
      <w:proofErr w:type="spellEnd"/>
      <w:r w:rsidR="00C6288E" w:rsidRPr="00447B88">
        <w:rPr>
          <w:b w:val="0"/>
          <w:u w:val="none"/>
        </w:rPr>
        <w:t xml:space="preserve"> plnění jsou místa umístění IT prostředí Objednatele, které je popsáno v </w:t>
      </w:r>
      <w:r w:rsidR="00B27260" w:rsidRPr="00447B88">
        <w:rPr>
          <w:b w:val="0"/>
          <w:u w:val="none"/>
        </w:rPr>
        <w:t>P</w:t>
      </w:r>
      <w:r w:rsidR="00C6288E" w:rsidRPr="00447B88">
        <w:rPr>
          <w:b w:val="0"/>
          <w:u w:val="none"/>
        </w:rPr>
        <w:t xml:space="preserve">říloze </w:t>
      </w:r>
      <w:r w:rsidR="00447B88" w:rsidRPr="00447B88">
        <w:rPr>
          <w:b w:val="0"/>
          <w:u w:val="none"/>
        </w:rPr>
        <w:t>č. 2</w:t>
      </w:r>
      <w:r w:rsidR="00B27260" w:rsidRPr="00447B88">
        <w:rPr>
          <w:b w:val="0"/>
          <w:u w:val="none"/>
        </w:rPr>
        <w:t xml:space="preserve"> </w:t>
      </w:r>
      <w:r w:rsidR="00C6288E" w:rsidRPr="00447B88">
        <w:rPr>
          <w:b w:val="0"/>
          <w:u w:val="none"/>
        </w:rPr>
        <w:t>Platforma S</w:t>
      </w:r>
      <w:r w:rsidR="001F729E">
        <w:rPr>
          <w:b w:val="0"/>
          <w:u w:val="none"/>
        </w:rPr>
        <w:t>Ž (včetně jejích příloh)</w:t>
      </w:r>
      <w:r w:rsidR="00C6288E" w:rsidRPr="00447B88">
        <w:rPr>
          <w:b w:val="0"/>
          <w:u w:val="none"/>
        </w:rPr>
        <w:t>.</w:t>
      </w:r>
    </w:p>
    <w:p w14:paraId="2D08C420" w14:textId="77777777" w:rsidR="00772FFE" w:rsidRPr="00772FFE" w:rsidRDefault="0053123F" w:rsidP="002046EC">
      <w:pPr>
        <w:pStyle w:val="Nadpis4"/>
        <w:keepNext w:val="0"/>
        <w:keepLines w:val="0"/>
        <w:widowControl w:val="0"/>
        <w:spacing w:line="276" w:lineRule="auto"/>
        <w:ind w:left="425" w:hanging="431"/>
        <w:jc w:val="left"/>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76CBD3C0" w14:textId="0FD26CA2" w:rsidR="00F1159C" w:rsidRPr="00F1159C" w:rsidRDefault="00F1159C" w:rsidP="00772FFE">
      <w:pPr>
        <w:pStyle w:val="Nadpis4"/>
        <w:keepNext w:val="0"/>
        <w:keepLines w:val="0"/>
        <w:widowControl w:val="0"/>
        <w:spacing w:line="276" w:lineRule="auto"/>
        <w:ind w:left="425" w:hanging="431"/>
        <w:jc w:val="left"/>
      </w:pPr>
      <w:r w:rsidRPr="00772FFE">
        <w:rPr>
          <w:b w:val="0"/>
          <w:bCs/>
          <w:u w:val="none"/>
        </w:rPr>
        <w:t xml:space="preserve">Specifikace IT prostředí Objednatele, jehož Integraci se Software provede Zhotovitel podle této Smlouvy je uvedena v Příloze č. X </w:t>
      </w:r>
      <w:r w:rsidRPr="00772FFE">
        <w:rPr>
          <w:b w:val="0"/>
          <w:bCs/>
          <w:i/>
          <w:u w:val="none"/>
        </w:rPr>
        <w:t>Platforma SŽ</w:t>
      </w:r>
      <w:r w:rsidRPr="00772FFE">
        <w:rPr>
          <w:b w:val="0"/>
          <w:bCs/>
          <w:u w:val="none"/>
        </w:rPr>
        <w:t xml:space="preserve"> (včetně jejích příloh).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lastRenderedPageBreak/>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570332"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5E6C68">
        <w:rPr>
          <w:b w:val="0"/>
          <w:u w:val="none"/>
        </w:rPr>
        <w:t>Kontaktní osobou</w:t>
      </w:r>
      <w:r w:rsidR="00447B88" w:rsidRPr="005E6C68">
        <w:rPr>
          <w:b w:val="0"/>
          <w:u w:val="none"/>
        </w:rPr>
        <w:t xml:space="preserve"> za</w:t>
      </w:r>
      <w:r w:rsidRPr="005E6C68">
        <w:rPr>
          <w:b w:val="0"/>
          <w:u w:val="none"/>
        </w:rPr>
        <w:t xml:space="preserve"> účelem plnění této Smlouvy je</w:t>
      </w:r>
      <w:r w:rsidR="00447B88" w:rsidRPr="005E6C68">
        <w:rPr>
          <w:b w:val="0"/>
          <w:u w:val="none"/>
        </w:rPr>
        <w:t xml:space="preserve"> za </w:t>
      </w:r>
      <w:r w:rsidR="00447B88" w:rsidRPr="005E6C68">
        <w:rPr>
          <w:rFonts w:asciiTheme="minorHAnsi" w:hAnsiTheme="minorHAnsi"/>
          <w:b w:val="0"/>
          <w:u w:val="none"/>
        </w:rPr>
        <w:t>Objednatele</w:t>
      </w:r>
      <w:r w:rsidR="00224946" w:rsidRPr="00570332">
        <w:rPr>
          <w:rFonts w:asciiTheme="minorHAnsi" w:hAnsiTheme="minorHAnsi"/>
          <w:b w:val="0"/>
          <w:u w:val="none"/>
        </w:rPr>
        <w:t>:</w:t>
      </w:r>
      <w:r w:rsidR="00447B88" w:rsidRPr="00570332">
        <w:rPr>
          <w:rFonts w:asciiTheme="minorHAnsi" w:hAnsiTheme="minorHAnsi"/>
          <w:b w:val="0"/>
          <w:u w:val="none"/>
        </w:rPr>
        <w:t xml:space="preserve"> </w:t>
      </w:r>
      <w:r w:rsidRPr="00570332">
        <w:rPr>
          <w:rFonts w:asciiTheme="minorHAnsi" w:hAnsiTheme="minorHAnsi"/>
          <w:b w:val="0"/>
          <w:u w:val="none"/>
        </w:rPr>
        <w:t>Aleš Janda</w:t>
      </w:r>
      <w:r w:rsidR="00447B88" w:rsidRPr="00570332">
        <w:rPr>
          <w:rFonts w:asciiTheme="minorHAnsi" w:hAnsiTheme="minorHAnsi"/>
          <w:b w:val="0"/>
          <w:u w:val="none"/>
        </w:rPr>
        <w:t>,</w:t>
      </w:r>
      <w:r w:rsidR="00224946" w:rsidRPr="00570332">
        <w:rPr>
          <w:rFonts w:asciiTheme="minorHAnsi" w:hAnsiTheme="minorHAnsi"/>
          <w:b w:val="0"/>
          <w:u w:val="none"/>
        </w:rPr>
        <w:t xml:space="preserve"> tel.: </w:t>
      </w:r>
      <w:r w:rsidRPr="00570332">
        <w:rPr>
          <w:rFonts w:asciiTheme="minorHAnsi" w:hAnsiTheme="minorHAnsi"/>
          <w:b w:val="0"/>
          <w:u w:val="none"/>
        </w:rPr>
        <w:t>605 221 462</w:t>
      </w:r>
      <w:r w:rsidR="00224946" w:rsidRPr="00570332">
        <w:rPr>
          <w:rFonts w:asciiTheme="minorHAnsi" w:hAnsiTheme="minorHAnsi"/>
          <w:b w:val="0"/>
          <w:u w:val="none"/>
        </w:rPr>
        <w:t xml:space="preserve">, e-mail: </w:t>
      </w:r>
      <w:r w:rsidRPr="00570332">
        <w:rPr>
          <w:rFonts w:asciiTheme="minorHAnsi" w:hAnsiTheme="minorHAnsi"/>
          <w:b w:val="0"/>
          <w:u w:val="none"/>
        </w:rPr>
        <w:t>JandaA</w:t>
      </w:r>
      <w:r w:rsidR="00224946" w:rsidRPr="00570332">
        <w:rPr>
          <w:rFonts w:asciiTheme="minorHAnsi" w:hAnsiTheme="minorHAnsi"/>
          <w:b w:val="0"/>
          <w:u w:val="none"/>
        </w:rPr>
        <w:t>@spravazeleznic.cz</w:t>
      </w:r>
    </w:p>
    <w:p w14:paraId="117212FF" w14:textId="677F1AE1" w:rsidR="00447B88" w:rsidRPr="00570332" w:rsidRDefault="00447B88" w:rsidP="00447B88">
      <w:pPr>
        <w:pStyle w:val="Nadpis4"/>
        <w:keepNext w:val="0"/>
        <w:keepLines w:val="0"/>
        <w:widowControl w:val="0"/>
        <w:spacing w:line="276" w:lineRule="auto"/>
        <w:ind w:left="425" w:hanging="431"/>
        <w:jc w:val="left"/>
        <w:rPr>
          <w:b w:val="0"/>
          <w:u w:val="none"/>
        </w:rPr>
      </w:pPr>
      <w:r w:rsidRPr="00570332">
        <w:rPr>
          <w:b w:val="0"/>
          <w:u w:val="none"/>
        </w:rPr>
        <w:t xml:space="preserve">Kontaktní osobou Objednatele pro oblast kybernetické bezpečnosti je </w:t>
      </w:r>
      <w:r w:rsidR="00D72F41" w:rsidRPr="00570332">
        <w:rPr>
          <w:b w:val="0"/>
          <w:u w:val="none"/>
        </w:rPr>
        <w:t>Mgr. Bc. Petr Soukup</w:t>
      </w:r>
      <w:r w:rsidRPr="00570332">
        <w:rPr>
          <w:b w:val="0"/>
          <w:u w:val="none"/>
        </w:rPr>
        <w:t xml:space="preserve">, tel.: </w:t>
      </w:r>
      <w:r w:rsidR="00D72F41" w:rsidRPr="00570332">
        <w:rPr>
          <w:b w:val="0"/>
          <w:u w:val="none"/>
        </w:rPr>
        <w:t>727 975 519</w:t>
      </w:r>
      <w:r w:rsidRPr="00570332">
        <w:rPr>
          <w:b w:val="0"/>
          <w:u w:val="none"/>
        </w:rPr>
        <w:t xml:space="preserve">, e-mail: </w:t>
      </w:r>
      <w:r w:rsidR="00D72F41" w:rsidRPr="00570332">
        <w:rPr>
          <w:b w:val="0"/>
          <w:u w:val="none"/>
        </w:rPr>
        <w:t>SoukupP</w:t>
      </w:r>
      <w:r w:rsidRPr="00570332">
        <w:rPr>
          <w:b w:val="0"/>
          <w:u w:val="none"/>
        </w:rPr>
        <w:t>@spravazeleznic.cz</w:t>
      </w:r>
      <w:r w:rsidRPr="00570332">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C76FBA0" w14:textId="615BA349" w:rsidR="00D72F41" w:rsidRPr="008744F2" w:rsidRDefault="00D72F41" w:rsidP="00D72F41">
      <w:pPr>
        <w:pStyle w:val="Nadpis4"/>
        <w:keepNext w:val="0"/>
        <w:keepLines w:val="0"/>
        <w:widowControl w:val="0"/>
        <w:spacing w:line="276" w:lineRule="auto"/>
        <w:ind w:left="425" w:hanging="431"/>
        <w:jc w:val="left"/>
        <w:rPr>
          <w:b w:val="0"/>
          <w:u w:val="none"/>
        </w:rPr>
      </w:pPr>
      <w:r w:rsidRPr="008744F2">
        <w:rPr>
          <w:b w:val="0"/>
          <w:u w:val="none"/>
        </w:rPr>
        <w:t xml:space="preserve">Objednatel </w:t>
      </w:r>
      <w:r w:rsidRPr="00A24088">
        <w:rPr>
          <w:b w:val="0"/>
          <w:u w:val="none"/>
        </w:rPr>
        <w:t>se zavazuje Cenu</w:t>
      </w:r>
      <w:r>
        <w:rPr>
          <w:b w:val="0"/>
          <w:u w:val="none"/>
        </w:rPr>
        <w:t xml:space="preserve"> (pevná část plnění)</w:t>
      </w:r>
      <w:r w:rsidRPr="00A24088">
        <w:rPr>
          <w:b w:val="0"/>
          <w:u w:val="none"/>
        </w:rPr>
        <w:t xml:space="preserve"> </w:t>
      </w:r>
      <w:r>
        <w:rPr>
          <w:b w:val="0"/>
          <w:u w:val="none"/>
        </w:rPr>
        <w:t>za</w:t>
      </w:r>
      <w:r w:rsidRPr="00A24088">
        <w:rPr>
          <w:b w:val="0"/>
          <w:u w:val="none"/>
        </w:rPr>
        <w:t xml:space="preserve">platit po provedení Díla, a to ve výši sjednané v Příloze č. </w:t>
      </w:r>
      <w:r>
        <w:rPr>
          <w:b w:val="0"/>
          <w:u w:val="none"/>
        </w:rPr>
        <w:t>7</w:t>
      </w:r>
      <w:r w:rsidRPr="00A24088">
        <w:rPr>
          <w:b w:val="0"/>
          <w:u w:val="none"/>
        </w:rPr>
        <w:t xml:space="preserve"> </w:t>
      </w:r>
      <w:r w:rsidRPr="00A24088">
        <w:rPr>
          <w:b w:val="0"/>
          <w:i/>
          <w:u w:val="none"/>
        </w:rPr>
        <w:t>Cena Plnění</w:t>
      </w:r>
      <w:r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7BA0164B"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47842E1C"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34E9D38C" w14:textId="46FCE5EB" w:rsidR="00D72F41" w:rsidRPr="00FF1E47" w:rsidRDefault="00D72F41" w:rsidP="00D72F41">
      <w:pPr>
        <w:pStyle w:val="Nadpis4"/>
        <w:keepNext w:val="0"/>
        <w:keepLines w:val="0"/>
        <w:widowControl w:val="0"/>
        <w:spacing w:line="276" w:lineRule="auto"/>
        <w:ind w:left="425" w:hanging="431"/>
        <w:jc w:val="left"/>
        <w:rPr>
          <w:b w:val="0"/>
          <w:u w:val="none"/>
        </w:rPr>
      </w:pPr>
      <w:bookmarkStart w:id="36" w:name="_Hlk27391226"/>
      <w:r w:rsidRPr="00FF1E47">
        <w:rPr>
          <w:b w:val="0"/>
          <w:u w:val="none"/>
        </w:rPr>
        <w:t>Cena je výslovně sjednávána jako nejvyšší možná a nepřekročitelná.</w:t>
      </w:r>
      <w:bookmarkEnd w:id="36"/>
    </w:p>
    <w:p w14:paraId="09656081" w14:textId="77777777" w:rsidR="00D72F41" w:rsidRDefault="00D72F41" w:rsidP="00D72F41">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1133E2A6" w14:textId="1D0A1A42" w:rsidR="00D72F41" w:rsidRPr="00EE5A9C" w:rsidRDefault="00D72F41" w:rsidP="00D72F41">
      <w:pPr>
        <w:pStyle w:val="Nadpis4"/>
        <w:keepNext w:val="0"/>
        <w:keepLines w:val="0"/>
        <w:widowControl w:val="0"/>
        <w:spacing w:line="276" w:lineRule="auto"/>
        <w:ind w:left="425" w:hanging="431"/>
        <w:jc w:val="left"/>
        <w:rPr>
          <w:b w:val="0"/>
          <w:bCs/>
          <w:u w:val="none"/>
        </w:rPr>
      </w:pPr>
      <w:r w:rsidRPr="00EE5A9C">
        <w:rPr>
          <w:b w:val="0"/>
          <w:u w:val="none"/>
        </w:rPr>
        <w:t>Cena</w:t>
      </w:r>
      <w:r w:rsidR="00772FFE" w:rsidRPr="00EE5A9C">
        <w:t xml:space="preserve"> </w:t>
      </w:r>
      <w:r w:rsidRPr="00EE5A9C">
        <w:rPr>
          <w:b w:val="0"/>
          <w:u w:val="none"/>
        </w:rPr>
        <w:t xml:space="preserve">za </w:t>
      </w:r>
      <w:r w:rsidR="00772FFE" w:rsidRPr="00EE5A9C">
        <w:rPr>
          <w:b w:val="0"/>
          <w:bCs/>
          <w:u w:val="none"/>
        </w:rPr>
        <w:t xml:space="preserve">Podporu </w:t>
      </w:r>
      <w:r w:rsidRPr="00EE5A9C">
        <w:rPr>
          <w:b w:val="0"/>
          <w:bCs/>
          <w:u w:val="none"/>
        </w:rPr>
        <w:t xml:space="preserve">(rámcová část plnění) bude vždy stanovena jako součin počtu MD/MH a ceny za jeden MD/MH v souladu s přílohou č. </w:t>
      </w:r>
      <w:r w:rsidR="004C782B" w:rsidRPr="00EE5A9C">
        <w:rPr>
          <w:b w:val="0"/>
          <w:bCs/>
          <w:u w:val="none"/>
        </w:rPr>
        <w:t>7</w:t>
      </w:r>
      <w:r w:rsidRPr="00EE5A9C">
        <w:rPr>
          <w:b w:val="0"/>
          <w:bCs/>
          <w:u w:val="none"/>
        </w:rPr>
        <w:t xml:space="preserve"> Cena Plnění. </w:t>
      </w:r>
      <w:r w:rsidR="002D2CDB" w:rsidRPr="00EE5A9C">
        <w:rPr>
          <w:b w:val="0"/>
          <w:bCs/>
          <w:u w:val="none"/>
        </w:rPr>
        <w:t xml:space="preserve">Podpora </w:t>
      </w:r>
      <w:r w:rsidRPr="00EE5A9C">
        <w:rPr>
          <w:b w:val="0"/>
          <w:bCs/>
          <w:u w:val="none"/>
        </w:rPr>
        <w:t>bud</w:t>
      </w:r>
      <w:r w:rsidR="002D2CDB" w:rsidRPr="00EE5A9C">
        <w:rPr>
          <w:b w:val="0"/>
          <w:bCs/>
          <w:u w:val="none"/>
        </w:rPr>
        <w:t>e</w:t>
      </w:r>
      <w:r w:rsidRPr="00EE5A9C">
        <w:rPr>
          <w:b w:val="0"/>
          <w:bCs/>
          <w:u w:val="none"/>
        </w:rPr>
        <w:t xml:space="preserve"> účtován</w:t>
      </w:r>
      <w:r w:rsidR="002D2CDB" w:rsidRPr="00EE5A9C">
        <w:rPr>
          <w:b w:val="0"/>
          <w:bCs/>
          <w:u w:val="none"/>
        </w:rPr>
        <w:t>a</w:t>
      </w:r>
      <w:r w:rsidRPr="00EE5A9C">
        <w:rPr>
          <w:b w:val="0"/>
          <w:bCs/>
          <w:u w:val="none"/>
        </w:rPr>
        <w:t xml:space="preserve"> za každou započatou půlhodinu člověkohodiny, přičemž cena za člověkohodinu je stanovena jako 1/8 z ceny za jeden MD dle přílohy č. </w:t>
      </w:r>
      <w:r w:rsidR="004C782B" w:rsidRPr="00EE5A9C">
        <w:rPr>
          <w:b w:val="0"/>
          <w:bCs/>
          <w:u w:val="none"/>
        </w:rPr>
        <w:t>7</w:t>
      </w:r>
      <w:r w:rsidRPr="00EE5A9C">
        <w:rPr>
          <w:b w:val="0"/>
          <w:bCs/>
          <w:u w:val="none"/>
        </w:rPr>
        <w:t xml:space="preserve"> Cena Plnění.</w:t>
      </w:r>
    </w:p>
    <w:p w14:paraId="0E8AAD1C" w14:textId="74F477C6" w:rsidR="00D72F41" w:rsidRPr="002D2CDB" w:rsidRDefault="00D72F41" w:rsidP="00D72F41">
      <w:pPr>
        <w:pStyle w:val="Nadpis4"/>
        <w:keepNext w:val="0"/>
        <w:keepLines w:val="0"/>
        <w:widowControl w:val="0"/>
        <w:spacing w:line="276" w:lineRule="auto"/>
        <w:ind w:left="425" w:hanging="431"/>
        <w:jc w:val="left"/>
        <w:rPr>
          <w:b w:val="0"/>
          <w:bCs/>
          <w:u w:val="none"/>
        </w:rPr>
      </w:pPr>
      <w:r w:rsidRPr="00EE5A9C">
        <w:rPr>
          <w:b w:val="0"/>
          <w:u w:val="none"/>
        </w:rPr>
        <w:t xml:space="preserve">Právo </w:t>
      </w:r>
      <w:r w:rsidRPr="00EE5A9C">
        <w:rPr>
          <w:b w:val="0"/>
          <w:bCs/>
          <w:u w:val="none"/>
        </w:rPr>
        <w:t xml:space="preserve">na zaplacení ceny </w:t>
      </w:r>
      <w:r w:rsidR="002D2CDB" w:rsidRPr="00EE5A9C">
        <w:rPr>
          <w:b w:val="0"/>
          <w:bCs/>
          <w:u w:val="none"/>
        </w:rPr>
        <w:t xml:space="preserve">Podpory </w:t>
      </w:r>
      <w:r w:rsidRPr="00EE5A9C">
        <w:rPr>
          <w:b w:val="0"/>
          <w:bCs/>
          <w:u w:val="none"/>
        </w:rPr>
        <w:t xml:space="preserve">či její části vzniká Zhotoviteli vždy po akceptaci výkazu dle skutečně provedených služeb, který je Poskytovatel povinen vždy doručit Objednateli do deseti (10) dnů po akceptaci </w:t>
      </w:r>
      <w:r w:rsidR="002D2CDB" w:rsidRPr="002D2CDB">
        <w:rPr>
          <w:b w:val="0"/>
          <w:bCs/>
          <w:u w:val="none"/>
        </w:rPr>
        <w:t>Podpory</w:t>
      </w:r>
      <w:r w:rsidRPr="002D2CDB">
        <w:rPr>
          <w:b w:val="0"/>
          <w:bCs/>
          <w:u w:val="none"/>
        </w:rPr>
        <w:t>.</w:t>
      </w:r>
    </w:p>
    <w:p w14:paraId="791FC47D" w14:textId="77777777" w:rsidR="00D72F41" w:rsidRPr="00E04D99" w:rsidRDefault="00D72F41" w:rsidP="00D72F41">
      <w:pPr>
        <w:pStyle w:val="Nadpis4"/>
        <w:keepNext w:val="0"/>
        <w:keepLines w:val="0"/>
        <w:widowControl w:val="0"/>
        <w:spacing w:line="276" w:lineRule="auto"/>
        <w:ind w:left="425" w:hanging="431"/>
        <w:jc w:val="left"/>
      </w:pPr>
      <w:r w:rsidRPr="00831354">
        <w:rPr>
          <w:b w:val="0"/>
          <w:u w:val="none"/>
        </w:rPr>
        <w:t xml:space="preserve">Smluvní strany se dohodly, že Cenu Plnění je Objednatel povinen uhradit Zhotoviteli do </w:t>
      </w:r>
      <w:r w:rsidRPr="00EE5A9C">
        <w:rPr>
          <w:b w:val="0"/>
          <w:u w:val="none"/>
        </w:rPr>
        <w:t>60 dnů ode</w:t>
      </w:r>
      <w:r w:rsidRPr="00831354">
        <w:rPr>
          <w:b w:val="0"/>
          <w:u w:val="none"/>
        </w:rPr>
        <w:t xml:space="preserve"> dne doručení faktury Objednateli</w:t>
      </w:r>
      <w:r w:rsidRPr="00D72F41">
        <w:rPr>
          <w:b w:val="0"/>
          <w:u w:val="none"/>
        </w:rPr>
        <w:t>.</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53DF9E3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0CACDF24"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4F07165" w14:textId="77777777" w:rsidR="00EE5A9C" w:rsidRDefault="00EE5A9C" w:rsidP="00EE5A9C"/>
    <w:p w14:paraId="6E905C16" w14:textId="77777777" w:rsidR="00EE5A9C" w:rsidRDefault="00EE5A9C" w:rsidP="00EE5A9C"/>
    <w:p w14:paraId="5EA0F51E" w14:textId="77777777" w:rsidR="00EE5A9C" w:rsidRPr="00EE5A9C" w:rsidRDefault="00EE5A9C" w:rsidP="00EE5A9C"/>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lastRenderedPageBreak/>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1CD5E05D"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492ED613" w14:textId="1C14ABB0"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Je-li Zhotovitelem sdružení více osob, platí podmínky dle </w:t>
      </w:r>
      <w:r w:rsidRPr="00EE5A9C">
        <w:rPr>
          <w:b w:val="0"/>
          <w:u w:val="none"/>
        </w:rPr>
        <w:t xml:space="preserve">odstavce </w:t>
      </w:r>
      <w:r w:rsidR="00EE5A9C" w:rsidRPr="00EE5A9C">
        <w:rPr>
          <w:b w:val="0"/>
          <w:u w:val="none"/>
        </w:rPr>
        <w:t>8</w:t>
      </w:r>
      <w:r w:rsidRPr="00EE5A9C">
        <w:rPr>
          <w:b w:val="0"/>
          <w:u w:val="none"/>
        </w:rPr>
        <w:t xml:space="preserve">.1 a </w:t>
      </w:r>
      <w:r w:rsidR="00EE5A9C" w:rsidRPr="00EE5A9C">
        <w:rPr>
          <w:b w:val="0"/>
          <w:u w:val="none"/>
        </w:rPr>
        <w:t>8</w:t>
      </w:r>
      <w:r w:rsidRPr="00EE5A9C">
        <w:rPr>
          <w:b w:val="0"/>
          <w:u w:val="none"/>
        </w:rPr>
        <w:t>.2 této</w:t>
      </w:r>
      <w:r w:rsidRPr="00887979">
        <w:rPr>
          <w:b w:val="0"/>
          <w:u w:val="none"/>
        </w:rPr>
        <w:t xml:space="preserve"> Smlouvy také jednotlivě pro všechny osoby v rámci Zhotovitele sdružené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6268CB1E" w:rsidR="00021921" w:rsidRDefault="00021921" w:rsidP="00021921">
      <w:pPr>
        <w:pStyle w:val="Nadpis4"/>
        <w:keepNext w:val="0"/>
        <w:keepLines w:val="0"/>
        <w:widowControl w:val="0"/>
        <w:numPr>
          <w:ilvl w:val="0"/>
          <w:numId w:val="0"/>
        </w:numPr>
        <w:spacing w:before="240" w:after="240"/>
        <w:ind w:left="357"/>
        <w:jc w:val="left"/>
        <w:rPr>
          <w:b w:val="0"/>
          <w:u w:val="none"/>
        </w:rPr>
      </w:pPr>
      <w:r w:rsidRPr="00887979">
        <w:rPr>
          <w:b w:val="0"/>
          <w:u w:val="none"/>
        </w:rPr>
        <w:t xml:space="preserve">Ukáží-li se prohlášení Zhotovitele dle odstavce </w:t>
      </w:r>
      <w:r w:rsidR="00EE5A9C">
        <w:rPr>
          <w:b w:val="0"/>
          <w:u w:val="none"/>
        </w:rPr>
        <w:t>8</w:t>
      </w:r>
      <w:r w:rsidRPr="00EE5A9C">
        <w:rPr>
          <w:b w:val="0"/>
          <w:u w:val="none"/>
        </w:rPr>
        <w:t xml:space="preserve">.1 a </w:t>
      </w:r>
      <w:r w:rsidR="00EE5A9C" w:rsidRPr="00EE5A9C">
        <w:rPr>
          <w:b w:val="0"/>
          <w:u w:val="none"/>
        </w:rPr>
        <w:t>8</w:t>
      </w:r>
      <w:r w:rsidRPr="00EE5A9C">
        <w:rPr>
          <w:b w:val="0"/>
          <w:u w:val="none"/>
        </w:rPr>
        <w:t xml:space="preserve">.2 této Smlouvy jako nepravdivá nebo poruší-li Zhotovitel svou oznamovací povinnost dle odstavce </w:t>
      </w:r>
      <w:r w:rsidR="00EE5A9C" w:rsidRPr="00EE5A9C">
        <w:rPr>
          <w:b w:val="0"/>
          <w:u w:val="none"/>
        </w:rPr>
        <w:t>8</w:t>
      </w:r>
      <w:r w:rsidRPr="00EE5A9C">
        <w:rPr>
          <w:b w:val="0"/>
          <w:u w:val="none"/>
        </w:rPr>
        <w:t xml:space="preserve">.4 nebo povinnosti dle odstavců </w:t>
      </w:r>
      <w:r w:rsidR="00EE5A9C" w:rsidRPr="00EE5A9C">
        <w:rPr>
          <w:b w:val="0"/>
          <w:u w:val="none"/>
        </w:rPr>
        <w:t>8</w:t>
      </w:r>
      <w:r w:rsidRPr="00EE5A9C">
        <w:rPr>
          <w:b w:val="0"/>
          <w:u w:val="none"/>
        </w:rPr>
        <w:t xml:space="preserve">.5 nebo </w:t>
      </w:r>
      <w:r w:rsidR="00EE5A9C" w:rsidRPr="00EE5A9C">
        <w:rPr>
          <w:b w:val="0"/>
          <w:u w:val="none"/>
        </w:rPr>
        <w:t>8</w:t>
      </w:r>
      <w:r w:rsidRPr="00EE5A9C">
        <w:rPr>
          <w:b w:val="0"/>
          <w:u w:val="none"/>
        </w:rPr>
        <w:t>.6 této Smlouvy, je Objednatel oprávněn odstoupit</w:t>
      </w:r>
      <w:r w:rsidRPr="00887979">
        <w:rPr>
          <w:b w:val="0"/>
          <w:u w:val="none"/>
        </w:rPr>
        <w:t xml:space="preserve"> od této Smlouvy. Zhotovitel je dále povinen zaplatit za každé jednotlivé porušení povinností dle předchozí věty smluvní pokutu ve výši 5 % procent z Ceny. Ustanovení § 2004 odst. 2 </w:t>
      </w:r>
      <w:r w:rsidRPr="00887979">
        <w:rPr>
          <w:b w:val="0"/>
          <w:u w:val="none"/>
        </w:rPr>
        <w:lastRenderedPageBreak/>
        <w:t>Občanského zákoníku a § 2050 Občanského zákoníku se nepoužijí.</w:t>
      </w:r>
    </w:p>
    <w:p w14:paraId="00577F29" w14:textId="77777777" w:rsidR="006004C2" w:rsidRDefault="006004C2" w:rsidP="006004C2">
      <w:pPr>
        <w:pStyle w:val="Nadpis4"/>
        <w:keepNext w:val="0"/>
        <w:keepLines w:val="0"/>
        <w:widowControl w:val="0"/>
        <w:numPr>
          <w:ilvl w:val="0"/>
          <w:numId w:val="5"/>
        </w:numPr>
        <w:spacing w:before="240" w:after="240"/>
        <w:ind w:left="357" w:hanging="357"/>
        <w:jc w:val="left"/>
        <w:rPr>
          <w:noProof/>
        </w:rPr>
      </w:pPr>
      <w:r>
        <w:rPr>
          <w:noProof/>
        </w:rPr>
        <w:t>Compliance</w:t>
      </w:r>
    </w:p>
    <w:p w14:paraId="37B60AE2" w14:textId="49A7C7AD" w:rsidR="006004C2" w:rsidRDefault="006004C2" w:rsidP="006004C2">
      <w:pPr>
        <w:pStyle w:val="Nadpis4"/>
        <w:keepNext w:val="0"/>
        <w:keepLines w:val="0"/>
        <w:widowControl w:val="0"/>
        <w:spacing w:line="276" w:lineRule="auto"/>
        <w:ind w:left="561" w:hanging="567"/>
        <w:jc w:val="left"/>
      </w:pPr>
      <w:r w:rsidRPr="006004C2">
        <w:rPr>
          <w:b w:val="0"/>
          <w:u w:val="none"/>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004C2">
        <w:rPr>
          <w:b w:val="0"/>
          <w:u w:val="none"/>
        </w:rPr>
        <w:t>compliance</w:t>
      </w:r>
      <w:proofErr w:type="spellEnd"/>
      <w:r w:rsidRPr="006004C2">
        <w:rPr>
          <w:b w:val="0"/>
          <w:u w:val="none"/>
        </w:rPr>
        <w:t xml:space="preserve"> programů a etických hodnot druhé Smluvní strany, pakliže těmito dokumenty dotčené Smluvní strany disponují, a jsou uveřejněny na webových stránkách Smluvních stran.</w:t>
      </w:r>
    </w:p>
    <w:p w14:paraId="5DCC426A" w14:textId="243D2827" w:rsidR="006004C2" w:rsidRPr="006004C2" w:rsidRDefault="006004C2" w:rsidP="006004C2">
      <w:pPr>
        <w:pStyle w:val="Nadpis4"/>
        <w:keepNext w:val="0"/>
        <w:keepLines w:val="0"/>
        <w:widowControl w:val="0"/>
        <w:spacing w:line="276" w:lineRule="auto"/>
        <w:ind w:left="561" w:hanging="567"/>
        <w:jc w:val="left"/>
        <w:rPr>
          <w:b w:val="0"/>
        </w:rPr>
      </w:pPr>
      <w:r w:rsidRPr="006004C2">
        <w:rPr>
          <w:b w:val="0"/>
          <w:u w:val="none"/>
        </w:rPr>
        <w:t xml:space="preserve">Správa železnic, státní organizace, má výše uvedené dokumenty k dispozici na webových stránkách: </w:t>
      </w:r>
      <w:hyperlink r:id="rId11" w:history="1">
        <w:r w:rsidR="00EE5A9C" w:rsidRPr="00A244B5">
          <w:rPr>
            <w:rStyle w:val="Hypertextovodkaz"/>
            <w:b w:val="0"/>
          </w:rPr>
          <w:t>https://www.spravazeleznic.cz/o-nas/nezadouci-jednani-a-boj-s-korupci</w:t>
        </w:r>
      </w:hyperlink>
      <w:r>
        <w:rPr>
          <w:b w:val="0"/>
          <w:u w:val="none"/>
        </w:rPr>
        <w:t xml:space="preserve"> </w:t>
      </w:r>
    </w:p>
    <w:p w14:paraId="001CBB39" w14:textId="27F0AE7E" w:rsidR="006004C2" w:rsidRPr="006004C2" w:rsidRDefault="006004C2" w:rsidP="006004C2">
      <w:pPr>
        <w:pStyle w:val="Nadpis4"/>
        <w:keepNext w:val="0"/>
        <w:keepLines w:val="0"/>
        <w:widowControl w:val="0"/>
        <w:spacing w:line="276" w:lineRule="auto"/>
        <w:ind w:left="561" w:hanging="567"/>
        <w:jc w:val="left"/>
        <w:rPr>
          <w:b w:val="0"/>
          <w:u w:val="none"/>
        </w:rPr>
      </w:pPr>
      <w:r w:rsidRPr="006004C2">
        <w:rPr>
          <w:b w:val="0"/>
          <w:u w:val="none"/>
        </w:rPr>
        <w:t xml:space="preserve">Zhotovitel má výše uvedené dokumenty k dispozici na webových stránkách: </w:t>
      </w:r>
      <w:r w:rsidRPr="006004C2">
        <w:rPr>
          <w:b w:val="0"/>
          <w:highlight w:val="green"/>
          <w:u w:val="none"/>
        </w:rPr>
        <w:t>[doplní Zhotovitel x nemá-li Zhotovitel výš</w:t>
      </w:r>
      <w:r w:rsidR="00F63723">
        <w:rPr>
          <w:b w:val="0"/>
          <w:highlight w:val="green"/>
          <w:u w:val="none"/>
        </w:rPr>
        <w:t xml:space="preserve">e uvedené dokumenty, celý </w:t>
      </w:r>
      <w:r w:rsidR="00F63723" w:rsidRPr="00EE5A9C">
        <w:rPr>
          <w:b w:val="0"/>
          <w:highlight w:val="green"/>
          <w:u w:val="none"/>
        </w:rPr>
        <w:t xml:space="preserve">bod </w:t>
      </w:r>
      <w:r w:rsidR="00EE5A9C" w:rsidRPr="00EE5A9C">
        <w:rPr>
          <w:b w:val="0"/>
          <w:highlight w:val="green"/>
          <w:u w:val="none"/>
        </w:rPr>
        <w:t>9</w:t>
      </w:r>
      <w:r w:rsidRPr="00EE5A9C">
        <w:rPr>
          <w:b w:val="0"/>
          <w:highlight w:val="green"/>
          <w:u w:val="none"/>
        </w:rPr>
        <w:t>.3 od</w:t>
      </w:r>
      <w:r w:rsidRPr="006004C2">
        <w:rPr>
          <w:b w:val="0"/>
          <w:highlight w:val="green"/>
          <w:u w:val="none"/>
        </w:rPr>
        <w:t>straní]</w:t>
      </w:r>
      <w:r w:rsidRPr="006004C2">
        <w:rPr>
          <w:b w:val="0"/>
          <w:u w:val="none"/>
        </w:rPr>
        <w:t>.</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8CA163E" w:rsidR="00C6288E" w:rsidRDefault="00C6288E" w:rsidP="00934EB3">
      <w:pPr>
        <w:pStyle w:val="Nadpis4"/>
        <w:keepNext w:val="0"/>
        <w:keepLines w:val="0"/>
        <w:widowControl w:val="0"/>
        <w:spacing w:line="276" w:lineRule="auto"/>
        <w:ind w:left="561" w:hanging="567"/>
        <w:jc w:val="left"/>
        <w:rPr>
          <w:b w:val="0"/>
          <w:u w:val="none"/>
        </w:rPr>
      </w:pPr>
      <w:bookmarkStart w:id="37" w:name="_Ref76639797"/>
      <w:r w:rsidRPr="00DF7D0D">
        <w:rPr>
          <w:b w:val="0"/>
          <w:u w:val="none"/>
        </w:rPr>
        <w:t xml:space="preserve">Smlouva se řídí Obchodními podmínkami Objednatele a Zvláštními obchodními podmínkami Objednatele. Ustanovení Zvláštních obchodních podmínek mají přednost </w:t>
      </w:r>
      <w:r w:rsidRPr="00DF7D0D">
        <w:rPr>
          <w:b w:val="0"/>
          <w:u w:val="none"/>
        </w:rPr>
        <w:lastRenderedPageBreak/>
        <w:t xml:space="preserve">před ustanoveními Obchodních podmínek, pokud jsou ustanovení těchto dokumentů v rozporu, uplatní se ustanovení uvedené ve Zvláštních obchodních </w:t>
      </w:r>
      <w:r w:rsidR="006C47CE" w:rsidRPr="00DF7D0D">
        <w:rPr>
          <w:b w:val="0"/>
          <w:u w:val="none"/>
        </w:rPr>
        <w:t>podmínkách.</w:t>
      </w:r>
      <w:bookmarkEnd w:id="37"/>
    </w:p>
    <w:p w14:paraId="5AECDF42" w14:textId="3D324215" w:rsidR="00114B20" w:rsidRPr="00114B20" w:rsidRDefault="00114B20" w:rsidP="00114B20">
      <w:pPr>
        <w:pStyle w:val="Nadpis4"/>
        <w:keepNext w:val="0"/>
        <w:keepLines w:val="0"/>
        <w:widowControl w:val="0"/>
        <w:spacing w:line="276" w:lineRule="auto"/>
        <w:ind w:left="561" w:hanging="567"/>
        <w:jc w:val="left"/>
      </w:pPr>
      <w:r>
        <w:rPr>
          <w:b w:val="0"/>
          <w:u w:val="none"/>
        </w:rPr>
        <w:t>Ustanovení Přílohy č. 2 Platforma SŽ (včetně jejích příloh)</w:t>
      </w:r>
      <w:r w:rsidDel="00A15E15">
        <w:rPr>
          <w:b w:val="0"/>
          <w:u w:val="none"/>
        </w:rPr>
        <w:t xml:space="preserve"> </w:t>
      </w:r>
      <w:r>
        <w:rPr>
          <w:b w:val="0"/>
          <w:u w:val="none"/>
        </w:rPr>
        <w:t>mají přednost před ustanoveními obchodních podmínek uvedených v odst</w:t>
      </w:r>
      <w:r w:rsidRPr="00EE5A9C">
        <w:rPr>
          <w:b w:val="0"/>
          <w:u w:val="none"/>
        </w:rPr>
        <w:t>. 1</w:t>
      </w:r>
      <w:r w:rsidR="00EE5A9C" w:rsidRPr="00EE5A9C">
        <w:rPr>
          <w:b w:val="0"/>
          <w:u w:val="none"/>
        </w:rPr>
        <w:t>0</w:t>
      </w:r>
      <w:r w:rsidRPr="00EE5A9C">
        <w:rPr>
          <w:b w:val="0"/>
          <w:u w:val="none"/>
        </w:rPr>
        <w:t>.8. to</w:t>
      </w:r>
      <w:r>
        <w:rPr>
          <w:b w:val="0"/>
          <w:u w:val="none"/>
        </w:rPr>
        <w:t>hoto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10F58DD8" w:rsidR="004B09E9" w:rsidRDefault="004B09E9" w:rsidP="00B5606C">
      <w:pPr>
        <w:widowControl w:val="0"/>
        <w:spacing w:after="0" w:line="276" w:lineRule="auto"/>
      </w:pPr>
      <w:r w:rsidRPr="004B09E9">
        <w:t>Příloha č. 6 - Obchodní podmínky</w:t>
      </w:r>
    </w:p>
    <w:p w14:paraId="374F40FB" w14:textId="73845656" w:rsidR="00D72F41" w:rsidRDefault="00D72F41" w:rsidP="00B5606C">
      <w:pPr>
        <w:widowControl w:val="0"/>
        <w:spacing w:after="0" w:line="276" w:lineRule="auto"/>
      </w:pPr>
      <w:r>
        <w:t>Příloha č. 7 – Cena Plnění</w:t>
      </w:r>
    </w:p>
    <w:p w14:paraId="36F103A0" w14:textId="23485C6E" w:rsidR="00D72F41" w:rsidRPr="004B09E9" w:rsidRDefault="00D72F41" w:rsidP="00B5606C">
      <w:pPr>
        <w:widowControl w:val="0"/>
        <w:spacing w:after="0" w:line="276" w:lineRule="auto"/>
      </w:pPr>
      <w:r w:rsidRPr="00EE5A9C">
        <w:t>Příloha č. 8 - Harmonogram</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7CBFB64D" w:rsidR="00934EB3" w:rsidRDefault="00934EB3" w:rsidP="00934EB3">
      <w:pPr>
        <w:spacing w:after="0" w:line="276" w:lineRule="auto"/>
        <w:rPr>
          <w:rFonts w:asciiTheme="majorHAnsi" w:hAnsiTheme="majorHAnsi"/>
        </w:rPr>
      </w:pPr>
    </w:p>
    <w:p w14:paraId="61C1961E" w14:textId="77777777" w:rsidR="00D72F41" w:rsidRPr="000E5CAE" w:rsidRDefault="00D72F41"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D72F41">
      <w:footerReference w:type="default" r:id="rId12"/>
      <w:headerReference w:type="first" r:id="rId13"/>
      <w:footerReference w:type="first" r:id="rId14"/>
      <w:pgSz w:w="11906" w:h="16838" w:code="9"/>
      <w:pgMar w:top="993" w:right="1417" w:bottom="1417" w:left="1985" w:header="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2E676" w14:textId="77777777" w:rsidR="00C60004" w:rsidRDefault="00C60004" w:rsidP="00962258">
      <w:pPr>
        <w:spacing w:after="0" w:line="240" w:lineRule="auto"/>
      </w:pPr>
      <w:r>
        <w:separator/>
      </w:r>
    </w:p>
  </w:endnote>
  <w:endnote w:type="continuationSeparator" w:id="0">
    <w:p w14:paraId="600A062F" w14:textId="77777777" w:rsidR="00C60004" w:rsidRDefault="00C600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CBE9B7B"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6B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46B9">
      <w:rPr>
        <w:rStyle w:val="slostrnky"/>
        <w:noProof/>
      </w:rPr>
      <w:t>9</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9650646"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46B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46B9">
            <w:rPr>
              <w:rStyle w:val="slostrnky"/>
              <w:noProof/>
            </w:rPr>
            <w:t>9</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E318D" w14:textId="77777777" w:rsidR="00C60004" w:rsidRDefault="00C60004" w:rsidP="00962258">
      <w:pPr>
        <w:spacing w:after="0" w:line="240" w:lineRule="auto"/>
      </w:pPr>
      <w:r>
        <w:separator/>
      </w:r>
    </w:p>
  </w:footnote>
  <w:footnote w:type="continuationSeparator" w:id="0">
    <w:p w14:paraId="5A100533" w14:textId="77777777" w:rsidR="00C60004" w:rsidRDefault="00C600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4B427" w14:textId="77777777" w:rsidR="00D72F41" w:rsidRDefault="00D72F41" w:rsidP="00D171A7">
    <w:pPr>
      <w:pStyle w:val="Zhlav"/>
      <w:tabs>
        <w:tab w:val="clear" w:pos="4536"/>
        <w:tab w:val="clear" w:pos="9072"/>
        <w:tab w:val="center" w:pos="4252"/>
      </w:tabs>
      <w:ind w:left="-1134"/>
    </w:pPr>
  </w:p>
  <w:p w14:paraId="685CF297" w14:textId="77777777" w:rsidR="00D72F41" w:rsidRDefault="00D72F41" w:rsidP="00D171A7">
    <w:pPr>
      <w:pStyle w:val="Zhlav"/>
      <w:tabs>
        <w:tab w:val="clear" w:pos="4536"/>
        <w:tab w:val="clear" w:pos="9072"/>
        <w:tab w:val="center" w:pos="4252"/>
      </w:tabs>
      <w:ind w:left="-1134"/>
    </w:pPr>
  </w:p>
  <w:p w14:paraId="7412D29D" w14:textId="77777777" w:rsidR="00D72F41" w:rsidRDefault="00D72F41" w:rsidP="00D171A7">
    <w:pPr>
      <w:pStyle w:val="Zhlav"/>
      <w:tabs>
        <w:tab w:val="clear" w:pos="4536"/>
        <w:tab w:val="clear" w:pos="9072"/>
        <w:tab w:val="center" w:pos="4252"/>
      </w:tabs>
      <w:ind w:left="-1134"/>
    </w:pPr>
  </w:p>
  <w:p w14:paraId="522C3545" w14:textId="7433E285" w:rsidR="00D72F41" w:rsidRDefault="00D72F41" w:rsidP="00D72F41">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585F9B0" wp14:editId="7FC881AB">
          <wp:simplePos x="0" y="0"/>
          <wp:positionH relativeFrom="margin">
            <wp:posOffset>0</wp:posOffset>
          </wp:positionH>
          <wp:positionV relativeFrom="margin">
            <wp:posOffset>-1173480</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060A24C" wp14:editId="5D6D26B9">
          <wp:extent cx="1572895" cy="890270"/>
          <wp:effectExtent l="0" t="0" r="8255" b="508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9FEABDF" w14:textId="77777777" w:rsidR="00D72F41" w:rsidRDefault="00D72F41" w:rsidP="00D171A7">
    <w:pPr>
      <w:pStyle w:val="Zhlav"/>
      <w:tabs>
        <w:tab w:val="clear" w:pos="4536"/>
        <w:tab w:val="clear" w:pos="9072"/>
        <w:tab w:val="center" w:pos="4252"/>
      </w:tabs>
      <w:ind w:left="-1134"/>
    </w:pPr>
  </w:p>
  <w:p w14:paraId="760D2619" w14:textId="37BC3309"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857197"/>
    <w:multiLevelType w:val="multilevel"/>
    <w:tmpl w:val="5E1EFCA0"/>
    <w:lvl w:ilvl="0">
      <w:start w:val="1"/>
      <w:numFmt w:val="decimal"/>
      <w:pStyle w:val="1lnek"/>
      <w:lvlText w:val="%1."/>
      <w:lvlJc w:val="left"/>
      <w:pPr>
        <w:ind w:left="567" w:hanging="567"/>
      </w:pPr>
      <w:rPr>
        <w:rFonts w:ascii="Verdana" w:hAnsi="Verdana" w:hint="default"/>
        <w:b/>
        <w:bCs w:val="0"/>
        <w:i w:val="0"/>
        <w:sz w:val="18"/>
      </w:rPr>
    </w:lvl>
    <w:lvl w:ilvl="1">
      <w:start w:val="1"/>
      <w:numFmt w:val="decimal"/>
      <w:pStyle w:val="11odst"/>
      <w:lvlText w:val="%1.%2."/>
      <w:lvlJc w:val="left"/>
      <w:pPr>
        <w:ind w:left="567" w:hanging="567"/>
      </w:pPr>
      <w:rPr>
        <w:rFonts w:ascii="Verdana" w:hAnsi="Verdana" w:hint="default"/>
        <w:b w:val="0"/>
        <w:i w:val="0"/>
        <w:sz w:val="18"/>
        <w:szCs w:val="18"/>
        <w:u w:val="none"/>
      </w:rPr>
    </w:lvl>
    <w:lvl w:ilvl="2">
      <w:start w:val="1"/>
      <w:numFmt w:val="lowerLetter"/>
      <w:pStyle w:val="aodst"/>
      <w:lvlText w:val="%3."/>
      <w:lvlJc w:val="left"/>
      <w:pPr>
        <w:ind w:left="1134" w:hanging="567"/>
      </w:pPr>
      <w:rPr>
        <w:rFonts w:ascii="Verdana" w:hAnsi="Verdana" w:cs="Times New Roman" w:hint="default"/>
        <w:b w:val="0"/>
        <w:i w:val="0"/>
        <w:sz w:val="18"/>
        <w:szCs w:val="18"/>
      </w:rPr>
    </w:lvl>
    <w:lvl w:ilvl="3">
      <w:start w:val="1"/>
      <w:numFmt w:val="lowerRoman"/>
      <w:pStyle w:val="iodst"/>
      <w:lvlText w:val="%4."/>
      <w:lvlJc w:val="left"/>
      <w:pPr>
        <w:ind w:left="1701" w:hanging="567"/>
      </w:pPr>
      <w:rPr>
        <w:rFonts w:ascii="Verdana" w:hAnsi="Verdana" w:cs="Times New Roman" w:hint="default"/>
        <w:b w:val="0"/>
        <w:i w:val="0"/>
        <w:sz w:val="18"/>
      </w:rPr>
    </w:lvl>
    <w:lvl w:ilvl="4">
      <w:start w:val="1"/>
      <w:numFmt w:val="bullet"/>
      <w:lvlText w:val=""/>
      <w:lvlJc w:val="left"/>
      <w:pPr>
        <w:ind w:left="2268" w:hanging="567"/>
      </w:pPr>
      <w:rPr>
        <w:rFonts w:ascii="Symbol" w:hAnsi="Symbol" w:hint="default"/>
        <w:b w:val="0"/>
        <w:i w:val="0"/>
        <w:sz w:val="18"/>
      </w:rPr>
    </w:lvl>
    <w:lvl w:ilvl="5">
      <w:start w:val="1"/>
      <w:numFmt w:val="bullet"/>
      <w:pStyle w:val="odrka"/>
      <w:lvlText w:val=""/>
      <w:lvlJc w:val="left"/>
      <w:pPr>
        <w:ind w:left="2268" w:hanging="567"/>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65871207">
    <w:abstractNumId w:val="3"/>
  </w:num>
  <w:num w:numId="2" w16cid:durableId="1491210911">
    <w:abstractNumId w:val="2"/>
  </w:num>
  <w:num w:numId="3" w16cid:durableId="653875825">
    <w:abstractNumId w:val="4"/>
  </w:num>
  <w:num w:numId="4" w16cid:durableId="1051881047">
    <w:abstractNumId w:val="12"/>
  </w:num>
  <w:num w:numId="5" w16cid:durableId="923732103">
    <w:abstractNumId w:val="8"/>
  </w:num>
  <w:num w:numId="6" w16cid:durableId="1948542237">
    <w:abstractNumId w:val="9"/>
  </w:num>
  <w:num w:numId="7" w16cid:durableId="1684435171">
    <w:abstractNumId w:val="0"/>
  </w:num>
  <w:num w:numId="8" w16cid:durableId="804276536">
    <w:abstractNumId w:val="7"/>
  </w:num>
  <w:num w:numId="9" w16cid:durableId="38629226">
    <w:abstractNumId w:val="10"/>
  </w:num>
  <w:num w:numId="10" w16cid:durableId="1422948634">
    <w:abstractNumId w:val="5"/>
  </w:num>
  <w:num w:numId="11" w16cid:durableId="1492601702">
    <w:abstractNumId w:val="1"/>
  </w:num>
  <w:num w:numId="12" w16cid:durableId="814682710">
    <w:abstractNumId w:val="8"/>
  </w:num>
  <w:num w:numId="13" w16cid:durableId="708922709">
    <w:abstractNumId w:val="11"/>
  </w:num>
  <w:num w:numId="14" w16cid:durableId="592200388">
    <w:abstractNumId w:val="8"/>
  </w:num>
  <w:num w:numId="15" w16cid:durableId="1133788974">
    <w:abstractNumId w:val="8"/>
  </w:num>
  <w:num w:numId="16" w16cid:durableId="724529065">
    <w:abstractNumId w:val="8"/>
  </w:num>
  <w:num w:numId="17" w16cid:durableId="628630692">
    <w:abstractNumId w:val="6"/>
  </w:num>
  <w:num w:numId="18" w16cid:durableId="1060440229">
    <w:abstractNumId w:val="13"/>
  </w:num>
  <w:num w:numId="19" w16cid:durableId="662391864">
    <w:abstractNumId w:val="8"/>
  </w:num>
  <w:num w:numId="20" w16cid:durableId="1235317272">
    <w:abstractNumId w:val="8"/>
  </w:num>
  <w:num w:numId="21" w16cid:durableId="681275716">
    <w:abstractNumId w:val="8"/>
  </w:num>
  <w:num w:numId="22" w16cid:durableId="141794594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proofState w:spelling="clean" w:grammar="clean"/>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01D9"/>
    <w:rsid w:val="000A1BD4"/>
    <w:rsid w:val="000D3ADE"/>
    <w:rsid w:val="000E23A7"/>
    <w:rsid w:val="000E2E68"/>
    <w:rsid w:val="001023E1"/>
    <w:rsid w:val="00102AD6"/>
    <w:rsid w:val="00103481"/>
    <w:rsid w:val="0010693F"/>
    <w:rsid w:val="00114472"/>
    <w:rsid w:val="00114B20"/>
    <w:rsid w:val="001272D5"/>
    <w:rsid w:val="001371EA"/>
    <w:rsid w:val="00142628"/>
    <w:rsid w:val="0014565C"/>
    <w:rsid w:val="0015095B"/>
    <w:rsid w:val="00153B54"/>
    <w:rsid w:val="001550BC"/>
    <w:rsid w:val="001605B9"/>
    <w:rsid w:val="001659C0"/>
    <w:rsid w:val="001659E9"/>
    <w:rsid w:val="00167914"/>
    <w:rsid w:val="001703AE"/>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729E"/>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2CDB"/>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6644B"/>
    <w:rsid w:val="00484A1F"/>
    <w:rsid w:val="00486107"/>
    <w:rsid w:val="004864B1"/>
    <w:rsid w:val="00491827"/>
    <w:rsid w:val="00494DCC"/>
    <w:rsid w:val="004A6CB6"/>
    <w:rsid w:val="004B09E9"/>
    <w:rsid w:val="004B348C"/>
    <w:rsid w:val="004C11F0"/>
    <w:rsid w:val="004C333D"/>
    <w:rsid w:val="004C4399"/>
    <w:rsid w:val="004C588C"/>
    <w:rsid w:val="004C782B"/>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0332"/>
    <w:rsid w:val="005736B7"/>
    <w:rsid w:val="00575320"/>
    <w:rsid w:val="00575E5A"/>
    <w:rsid w:val="0059384C"/>
    <w:rsid w:val="00593EC6"/>
    <w:rsid w:val="00595F71"/>
    <w:rsid w:val="005A3662"/>
    <w:rsid w:val="005B5846"/>
    <w:rsid w:val="005D1C91"/>
    <w:rsid w:val="005D202F"/>
    <w:rsid w:val="005E2084"/>
    <w:rsid w:val="005E5512"/>
    <w:rsid w:val="005E6C68"/>
    <w:rsid w:val="005E7155"/>
    <w:rsid w:val="005F1404"/>
    <w:rsid w:val="005F7487"/>
    <w:rsid w:val="006004C2"/>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077"/>
    <w:rsid w:val="006E314D"/>
    <w:rsid w:val="006E5B3C"/>
    <w:rsid w:val="006F679E"/>
    <w:rsid w:val="00702AF3"/>
    <w:rsid w:val="00705CC5"/>
    <w:rsid w:val="00707064"/>
    <w:rsid w:val="00710723"/>
    <w:rsid w:val="007126EA"/>
    <w:rsid w:val="0072303D"/>
    <w:rsid w:val="00723DD4"/>
    <w:rsid w:val="00723ED1"/>
    <w:rsid w:val="00724A3E"/>
    <w:rsid w:val="00740856"/>
    <w:rsid w:val="00743525"/>
    <w:rsid w:val="00745D74"/>
    <w:rsid w:val="00746D4F"/>
    <w:rsid w:val="00747B4E"/>
    <w:rsid w:val="0076286B"/>
    <w:rsid w:val="00766846"/>
    <w:rsid w:val="00772FFE"/>
    <w:rsid w:val="0077363D"/>
    <w:rsid w:val="00774C46"/>
    <w:rsid w:val="0077673A"/>
    <w:rsid w:val="007846E1"/>
    <w:rsid w:val="007A3A05"/>
    <w:rsid w:val="007B336A"/>
    <w:rsid w:val="007B570C"/>
    <w:rsid w:val="007C525A"/>
    <w:rsid w:val="007C589B"/>
    <w:rsid w:val="007C7721"/>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8F6714"/>
    <w:rsid w:val="00902C72"/>
    <w:rsid w:val="00904780"/>
    <w:rsid w:val="00915EA2"/>
    <w:rsid w:val="00922385"/>
    <w:rsid w:val="009223DF"/>
    <w:rsid w:val="00925A39"/>
    <w:rsid w:val="00926A98"/>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099A"/>
    <w:rsid w:val="00A441F2"/>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0004"/>
    <w:rsid w:val="00C6288E"/>
    <w:rsid w:val="00C70843"/>
    <w:rsid w:val="00C7646D"/>
    <w:rsid w:val="00C811AE"/>
    <w:rsid w:val="00C8609C"/>
    <w:rsid w:val="00C96C31"/>
    <w:rsid w:val="00CA04E4"/>
    <w:rsid w:val="00CB242C"/>
    <w:rsid w:val="00CC2C09"/>
    <w:rsid w:val="00CD1FC4"/>
    <w:rsid w:val="00CD3FB2"/>
    <w:rsid w:val="00CD46B9"/>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2F41"/>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54B0"/>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EE5A9C"/>
    <w:rsid w:val="00F0533E"/>
    <w:rsid w:val="00F1048D"/>
    <w:rsid w:val="00F1159C"/>
    <w:rsid w:val="00F12DEC"/>
    <w:rsid w:val="00F1715C"/>
    <w:rsid w:val="00F243E2"/>
    <w:rsid w:val="00F273AE"/>
    <w:rsid w:val="00F310F8"/>
    <w:rsid w:val="00F34B3C"/>
    <w:rsid w:val="00F35939"/>
    <w:rsid w:val="00F45607"/>
    <w:rsid w:val="00F5070F"/>
    <w:rsid w:val="00F61DE3"/>
    <w:rsid w:val="00F6372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nek">
    <w:name w:val="1. článek"/>
    <w:basedOn w:val="Normln"/>
    <w:link w:val="1lnekChar"/>
    <w:qFormat/>
    <w:rsid w:val="006004C2"/>
    <w:pPr>
      <w:numPr>
        <w:numId w:val="18"/>
      </w:numPr>
      <w:spacing w:before="120" w:after="120"/>
      <w:jc w:val="both"/>
    </w:pPr>
    <w:rPr>
      <w:b/>
      <w:noProof/>
    </w:rPr>
  </w:style>
  <w:style w:type="character" w:customStyle="1" w:styleId="1lnekChar">
    <w:name w:val="1. článek Char"/>
    <w:basedOn w:val="Standardnpsmoodstavce"/>
    <w:link w:val="1lnek"/>
    <w:rsid w:val="006004C2"/>
    <w:rPr>
      <w:b/>
      <w:noProof/>
    </w:rPr>
  </w:style>
  <w:style w:type="paragraph" w:customStyle="1" w:styleId="11odst">
    <w:name w:val="1.1. odst."/>
    <w:basedOn w:val="Normln"/>
    <w:link w:val="11odstChar"/>
    <w:qFormat/>
    <w:rsid w:val="006004C2"/>
    <w:pPr>
      <w:numPr>
        <w:ilvl w:val="1"/>
        <w:numId w:val="18"/>
      </w:numPr>
      <w:spacing w:before="120" w:after="120"/>
      <w:jc w:val="both"/>
    </w:pPr>
  </w:style>
  <w:style w:type="character" w:customStyle="1" w:styleId="11odstChar">
    <w:name w:val="1.1. odst. Char"/>
    <w:basedOn w:val="Standardnpsmoodstavce"/>
    <w:link w:val="11odst"/>
    <w:rsid w:val="006004C2"/>
  </w:style>
  <w:style w:type="paragraph" w:customStyle="1" w:styleId="aodst">
    <w:name w:val="a. odst."/>
    <w:basedOn w:val="Normln"/>
    <w:qFormat/>
    <w:rsid w:val="006004C2"/>
    <w:pPr>
      <w:numPr>
        <w:ilvl w:val="2"/>
        <w:numId w:val="18"/>
      </w:numPr>
      <w:spacing w:before="120" w:after="120"/>
      <w:jc w:val="both"/>
    </w:pPr>
  </w:style>
  <w:style w:type="paragraph" w:customStyle="1" w:styleId="iodst">
    <w:name w:val="i. odst."/>
    <w:basedOn w:val="Normln"/>
    <w:qFormat/>
    <w:rsid w:val="006004C2"/>
    <w:pPr>
      <w:widowControl w:val="0"/>
      <w:numPr>
        <w:ilvl w:val="3"/>
        <w:numId w:val="18"/>
      </w:numPr>
      <w:spacing w:before="120" w:after="120"/>
      <w:jc w:val="both"/>
    </w:pPr>
  </w:style>
  <w:style w:type="paragraph" w:customStyle="1" w:styleId="odrka">
    <w:name w:val="odrážka"/>
    <w:basedOn w:val="Normln"/>
    <w:qFormat/>
    <w:rsid w:val="006004C2"/>
    <w:pPr>
      <w:widowControl w:val="0"/>
      <w:numPr>
        <w:ilvl w:val="5"/>
        <w:numId w:val="18"/>
      </w:numPr>
      <w:spacing w:before="120" w:after="120"/>
      <w:jc w:val="both"/>
    </w:pPr>
  </w:style>
  <w:style w:type="paragraph" w:styleId="Revize">
    <w:name w:val="Revision"/>
    <w:hidden/>
    <w:uiPriority w:val="99"/>
    <w:semiHidden/>
    <w:rsid w:val="00570332"/>
    <w:pPr>
      <w:spacing w:after="0" w:line="240" w:lineRule="auto"/>
    </w:pPr>
  </w:style>
  <w:style w:type="character" w:styleId="Nevyeenzmnka">
    <w:name w:val="Unresolved Mention"/>
    <w:basedOn w:val="Standardnpsmoodstavce"/>
    <w:uiPriority w:val="99"/>
    <w:semiHidden/>
    <w:unhideWhenUsed/>
    <w:rsid w:val="00EE5A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F75FF48-394C-4517-AA3F-00B37E527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3295</Words>
  <Characters>19442</Characters>
  <Application>Microsoft Office Word</Application>
  <DocSecurity>0</DocSecurity>
  <Lines>162</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Jiranová Ivana</cp:lastModifiedBy>
  <cp:revision>32</cp:revision>
  <cp:lastPrinted>2019-02-25T13:30:00Z</cp:lastPrinted>
  <dcterms:created xsi:type="dcterms:W3CDTF">2021-08-13T10:40:00Z</dcterms:created>
  <dcterms:modified xsi:type="dcterms:W3CDTF">2024-10-16T13:28:00Z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